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263" w:rsidRDefault="00AF0BC6">
      <w:r>
        <w:rPr>
          <w:rFonts w:ascii="Arial" w:hAnsi="Arial" w:cs="Arial"/>
          <w:color w:val="000000"/>
          <w:sz w:val="36"/>
          <w:szCs w:val="36"/>
          <w:bdr w:val="none" w:sz="0" w:space="0" w:color="auto" w:frame="1"/>
          <w:shd w:val="clear" w:color="auto" w:fill="FFFFFF"/>
        </w:rPr>
        <w:t>Утверждённое расписание ЕГЭ.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Обновлено 22.04.2024.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Приказ Министерства просвещения Российской Федерации, Федеральной службы по надзору в сфере образования и науки от 18.12.2023 №953/2116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2024 году". </w:t>
      </w:r>
      <w:proofErr w:type="gramStart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Зарегистрирован 29.12.2023 №76764: </w:t>
      </w:r>
      <w:hyperlink r:id="rId4" w:history="1">
        <w:r>
          <w:rPr>
            <w:rStyle w:val="a3"/>
            <w:rFonts w:ascii="Arial" w:hAnsi="Arial" w:cs="Arial"/>
            <w:color w:val="3763C2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953-2116.pdf</w:t>
        </w:r>
      </w:hyperlink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  <w:t>Приказ Министерства просвещения Российской Федерации, Федеральной службы по надзору в сфере образования и науки от 12.04.2024 №244/803 "О внесении изменений в приказы Министерства просвещения Российской Федерации и Федеральной службы по надзору в сфере образования и науки от 18 декабря 2023 г. № 953/2116, № 954/2117 и № 955/2118".</w:t>
      </w:r>
      <w:proofErr w:type="gramEnd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Зарегистрирован 19.04.2024 №77937: </w:t>
      </w:r>
      <w:hyperlink r:id="rId5" w:history="1">
        <w:r>
          <w:rPr>
            <w:rStyle w:val="a3"/>
            <w:rFonts w:ascii="Arial" w:hAnsi="Arial" w:cs="Arial"/>
            <w:color w:val="3763C2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244-803.pdf</w:t>
        </w:r>
      </w:hyperlink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Основной период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23 мая (четверг) — география, литература, химия;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28 мая (вторник) — русский язык;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31 мая (пятница) — ЕГЭ по математике базового уровня, ЕГЭ по математике профильного уровня;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4 июня (вторник) — обществознание, физика;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7 июня (пятница) — иностранные языки (английский, испанский, китайский, немецкий, французский) (устная часть), информатика;</w:t>
      </w:r>
      <w:proofErr w:type="gramEnd"/>
      <w:r>
        <w:rPr>
          <w:rFonts w:ascii="Arial" w:hAnsi="Arial" w:cs="Arial"/>
          <w:color w:val="000000"/>
          <w:sz w:val="19"/>
          <w:szCs w:val="19"/>
        </w:rPr>
        <w:br/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8 июня (суббота) — иностранные языки (английский, испанский, китайский, немецкий, французский) (устная часть), информатика;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11 июня (вторник) — биология, иностранные языки (английский, испанский, китайский, немецкий, французский) (письменная часть), история.</w:t>
      </w:r>
      <w:proofErr w:type="gramEnd"/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proofErr w:type="gramStart"/>
      <w:r>
        <w:rPr>
          <w:rFonts w:ascii="Arial" w:hAnsi="Arial" w:cs="Arial"/>
          <w:i/>
          <w:iCs/>
          <w:color w:val="000000"/>
          <w:sz w:val="19"/>
          <w:szCs w:val="19"/>
          <w:bdr w:val="none" w:sz="0" w:space="0" w:color="auto" w:frame="1"/>
          <w:shd w:val="clear" w:color="auto" w:fill="FFFFFF"/>
        </w:rPr>
        <w:t>Резервные дни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13 июня (четверг) — география, литература, обществознание, физика;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17 июня (понедельник) — русский язык;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18 июня (вторник) — иностранные языки (английский, испанский, китайский, немецкий, французский) (устная часть), история, химия;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19 июня (среда) — биология, иностранные языки (английский, испанский, китайский, немецкий, французский) (письменная часть), информатика;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20 июня (четверг) — ЕГЭ по математике базового уровня, ЕГЭ по математике профильного уровня;</w:t>
      </w:r>
      <w:proofErr w:type="gramEnd"/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21 июня (пятница) — по всем учебным предметам;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i/>
          <w:iCs/>
          <w:color w:val="000000"/>
          <w:sz w:val="19"/>
          <w:szCs w:val="19"/>
          <w:bdr w:val="none" w:sz="0" w:space="0" w:color="auto" w:frame="1"/>
          <w:shd w:val="clear" w:color="auto" w:fill="FFFFFF"/>
        </w:rPr>
        <w:t>Дни пересдачи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i/>
          <w:iCs/>
          <w:color w:val="000000"/>
          <w:sz w:val="19"/>
          <w:szCs w:val="19"/>
          <w:bdr w:val="none" w:sz="0" w:space="0" w:color="auto" w:frame="1"/>
          <w:shd w:val="clear" w:color="auto" w:fill="FFFFFF"/>
        </w:rPr>
        <w:t>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предметов, сданных в текущем году.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i/>
          <w:iCs/>
          <w:color w:val="000000"/>
          <w:sz w:val="19"/>
          <w:szCs w:val="19"/>
          <w:bdr w:val="none" w:sz="0" w:space="0" w:color="auto" w:frame="1"/>
          <w:shd w:val="clear" w:color="auto" w:fill="FFFFFF"/>
        </w:rPr>
        <w:t xml:space="preserve">Возможность пересдать предоставляется всем выпускникам текущего года, сдававшим ЕГЭ, без исключения. Но важно обратить внимание, что действителен будет только результат пересдачи. </w:t>
      </w:r>
      <w:proofErr w:type="gramStart"/>
      <w:r>
        <w:rPr>
          <w:rFonts w:ascii="Arial" w:hAnsi="Arial" w:cs="Arial"/>
          <w:i/>
          <w:iCs/>
          <w:color w:val="000000"/>
          <w:sz w:val="19"/>
          <w:szCs w:val="19"/>
          <w:bdr w:val="none" w:sz="0" w:space="0" w:color="auto" w:frame="1"/>
          <w:shd w:val="clear" w:color="auto" w:fill="FFFFFF"/>
        </w:rPr>
        <w:t>Первый полученный результат по пересдаваемому предмету будет аннулирован.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4 июля (четверг) 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lastRenderedPageBreak/>
        <w:t>5 июля (пятница) — биология, география, ЕГЭ по математике базового уровня, ЕГЭ по 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proofErr w:type="gramEnd"/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Дополнительный период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4 сентября (среда) — русский язык;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9 сентября (понедельник) — ЕГЭ по математике базового уровня.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23 сентября (понедельник) — ЕГЭ по математике базового уровня, русский язык.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proofErr w:type="gramStart"/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Досрочный период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22 марта (пятница) — география, литература;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26 марта (вторник) — русский язык;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29 марта (пятница) — ЕГЭ по математике базового уровня, ЕГЭ по математике профильного уровня;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2 апреля (вторник) — биология, иностранные языки (английский, испанский, китайский, немецкий, французский) (письменная часть), физика;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5 апреля (пятница) — иностранные языки (английский, испанский, китайский, немецкий, французский) (устная часть);</w:t>
      </w:r>
      <w:proofErr w:type="gramEnd"/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9 апреля (вторник) — информатика, обществознание;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12 апреля (пятница) — история, химия.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proofErr w:type="gramStart"/>
      <w:r>
        <w:rPr>
          <w:rFonts w:ascii="Arial" w:hAnsi="Arial" w:cs="Arial"/>
          <w:i/>
          <w:iCs/>
          <w:color w:val="000000"/>
          <w:sz w:val="19"/>
          <w:szCs w:val="19"/>
          <w:bdr w:val="none" w:sz="0" w:space="0" w:color="auto" w:frame="1"/>
          <w:shd w:val="clear" w:color="auto" w:fill="FFFFFF"/>
        </w:rPr>
        <w:t>Резервные дни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15 апреля (понедельник) — русский язык;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18 апреля (четверг) — ЕГЭ по математике базового уровня, ЕГЭ по математике профильного уровня;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19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22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proofErr w:type="gramEnd"/>
    </w:p>
    <w:sectPr w:rsidR="00725263" w:rsidSect="00725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0BC6"/>
    <w:rsid w:val="00725263"/>
    <w:rsid w:val="00AF0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0B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ege.ru/index.php?do=download&amp;id=25562" TargetMode="External"/><Relationship Id="rId4" Type="http://schemas.openxmlformats.org/officeDocument/2006/relationships/hyperlink" Target="https://4ege.ru/index.php?do=download&amp;id=241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</dc:creator>
  <cp:lastModifiedBy>ИКТ</cp:lastModifiedBy>
  <cp:revision>1</cp:revision>
  <dcterms:created xsi:type="dcterms:W3CDTF">2024-04-23T11:47:00Z</dcterms:created>
  <dcterms:modified xsi:type="dcterms:W3CDTF">2024-04-23T11:47:00Z</dcterms:modified>
</cp:coreProperties>
</file>